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78EA" w14:textId="4FA1D152" w:rsidR="00BF4888" w:rsidRPr="00157D26" w:rsidRDefault="00157D26" w:rsidP="00BF4888">
      <w:pPr>
        <w:spacing w:before="100" w:beforeAutospacing="1" w:after="100" w:afterAutospacing="1"/>
        <w:contextualSpacing/>
        <w:jc w:val="center"/>
        <w:rPr>
          <w:b/>
          <w:bCs/>
          <w:lang w:eastAsia="ar-SA"/>
        </w:rPr>
      </w:pPr>
      <w:r>
        <w:rPr>
          <w:b/>
          <w:bCs/>
          <w:lang w:val="kk-KZ" w:eastAsia="ar-SA"/>
        </w:rPr>
        <w:t xml:space="preserve">Дәріс </w:t>
      </w:r>
      <w:r>
        <w:rPr>
          <w:b/>
          <w:bCs/>
          <w:lang w:eastAsia="ar-SA"/>
        </w:rPr>
        <w:t>№1</w:t>
      </w:r>
    </w:p>
    <w:p w14:paraId="7483714B" w14:textId="3CE3715A" w:rsidR="00BF4888" w:rsidRPr="00BF4888" w:rsidRDefault="00BF4888" w:rsidP="00BF4888">
      <w:pPr>
        <w:spacing w:before="100" w:beforeAutospacing="1" w:after="100" w:afterAutospacing="1"/>
        <w:contextualSpacing/>
        <w:jc w:val="center"/>
        <w:rPr>
          <w:b/>
          <w:bCs/>
          <w:color w:val="000000" w:themeColor="text1"/>
          <w:lang w:val="kk-KZ"/>
        </w:rPr>
      </w:pPr>
      <w:r w:rsidRPr="00BF4888">
        <w:rPr>
          <w:b/>
          <w:bCs/>
          <w:color w:val="000000" w:themeColor="text1"/>
          <w:lang w:val="kk-KZ"/>
        </w:rPr>
        <w:t>Ұлттық журналистиканың бастау көзі:</w:t>
      </w:r>
    </w:p>
    <w:p w14:paraId="5408E699" w14:textId="0F288AB4" w:rsidR="00BF4888" w:rsidRDefault="00BF4888" w:rsidP="00BF4888">
      <w:pPr>
        <w:shd w:val="clear" w:color="auto" w:fill="FFFFFF"/>
        <w:spacing w:before="100" w:beforeAutospacing="1" w:after="100" w:afterAutospacing="1"/>
        <w:contextualSpacing/>
        <w:jc w:val="center"/>
        <w:rPr>
          <w:b/>
          <w:bCs/>
          <w:color w:val="000000" w:themeColor="text1"/>
          <w:lang w:val="kk-KZ"/>
        </w:rPr>
      </w:pPr>
      <w:r w:rsidRPr="00BF4888">
        <w:rPr>
          <w:b/>
          <w:bCs/>
          <w:color w:val="000000" w:themeColor="text1"/>
          <w:lang w:val="kk-KZ"/>
        </w:rPr>
        <w:t>«Түркістан уалаятының газеті» және «Дала уалаятының газетінің» тарихы мен  шығу кезеңдері</w:t>
      </w:r>
    </w:p>
    <w:p w14:paraId="7BCC3F25" w14:textId="659F6833" w:rsidR="00BF4888" w:rsidRDefault="00BF4888" w:rsidP="00BF4888">
      <w:pPr>
        <w:shd w:val="clear" w:color="auto" w:fill="FFFFFF"/>
        <w:spacing w:before="100" w:beforeAutospacing="1" w:after="100" w:afterAutospacing="1"/>
        <w:contextualSpacing/>
        <w:jc w:val="center"/>
        <w:rPr>
          <w:b/>
          <w:bCs/>
          <w:color w:val="000000" w:themeColor="text1"/>
          <w:lang w:val="kk-KZ"/>
        </w:rPr>
      </w:pPr>
    </w:p>
    <w:p w14:paraId="2F6D4CD0" w14:textId="77777777" w:rsidR="00BF4888" w:rsidRPr="00BF4888" w:rsidRDefault="00BF4888" w:rsidP="00BF4888">
      <w:pPr>
        <w:shd w:val="clear" w:color="auto" w:fill="FFFFFF"/>
        <w:spacing w:before="100" w:beforeAutospacing="1" w:after="100" w:afterAutospacing="1"/>
        <w:contextualSpacing/>
        <w:jc w:val="center"/>
        <w:rPr>
          <w:rFonts w:eastAsia="Times New Roman" w:cs="Times New Roman"/>
          <w:b/>
          <w:bCs/>
          <w:color w:val="212529"/>
          <w:szCs w:val="28"/>
          <w:lang w:val="kk-KZ" w:eastAsia="ru-RU"/>
        </w:rPr>
      </w:pPr>
    </w:p>
    <w:p w14:paraId="42F4B958" w14:textId="4E8B60AF" w:rsidR="00BF4888" w:rsidRPr="00157D26" w:rsidRDefault="00BF4888" w:rsidP="00BF4888">
      <w:pPr>
        <w:shd w:val="clear" w:color="auto" w:fill="FFFFFF"/>
        <w:spacing w:before="100" w:beforeAutospacing="1" w:after="100" w:afterAutospacing="1"/>
        <w:ind w:firstLine="360"/>
        <w:contextualSpacing/>
        <w:jc w:val="both"/>
        <w:rPr>
          <w:rFonts w:eastAsia="Times New Roman" w:cs="Times New Roman"/>
          <w:color w:val="212529"/>
          <w:szCs w:val="28"/>
          <w:lang w:val="kk-KZ" w:eastAsia="ru-RU"/>
        </w:rPr>
      </w:pPr>
      <w:r w:rsidRPr="00157D26">
        <w:rPr>
          <w:rFonts w:eastAsia="Times New Roman" w:cs="Times New Roman"/>
          <w:b/>
          <w:bCs/>
          <w:color w:val="212529"/>
          <w:szCs w:val="28"/>
          <w:lang w:val="kk-KZ" w:eastAsia="ru-RU"/>
        </w:rPr>
        <w:t>Белгілі деректанушы-ғалым Қ.Атабаев мерзімді басылымдарды дереккөз ретінде зерттей отырып, қазақ баспасөз тарихын мынадай кезеңдерге бөліп қарастыруды ұсынады:</w:t>
      </w:r>
    </w:p>
    <w:p w14:paraId="41774687" w14:textId="77777777" w:rsidR="00BF4888" w:rsidRPr="00157D26" w:rsidRDefault="00BF4888" w:rsidP="00BF4888">
      <w:pPr>
        <w:numPr>
          <w:ilvl w:val="0"/>
          <w:numId w:val="1"/>
        </w:numPr>
        <w:shd w:val="clear" w:color="auto" w:fill="FFFFFF"/>
        <w:spacing w:before="100" w:beforeAutospacing="1" w:after="100" w:afterAutospacing="1"/>
        <w:contextualSpacing/>
        <w:jc w:val="both"/>
        <w:rPr>
          <w:rFonts w:eastAsia="Times New Roman" w:cs="Times New Roman"/>
          <w:color w:val="212529"/>
          <w:szCs w:val="28"/>
          <w:lang w:val="kk-KZ" w:eastAsia="ru-RU"/>
        </w:rPr>
      </w:pPr>
      <w:r w:rsidRPr="00157D26">
        <w:rPr>
          <w:rFonts w:eastAsia="Times New Roman" w:cs="Times New Roman"/>
          <w:color w:val="212529"/>
          <w:szCs w:val="28"/>
          <w:lang w:val="kk-KZ" w:eastAsia="ru-RU"/>
        </w:rPr>
        <w:t>«1870–1917 ж. наурызы, «Түркістан уалаяты газетінің» шыққан күнінен патша өкіметінің құлатылған күніне дейінгі қазақ баспасөзінің тарихы.</w:t>
      </w:r>
    </w:p>
    <w:p w14:paraId="17D96F8E" w14:textId="77777777" w:rsidR="00BF4888" w:rsidRPr="00157D26" w:rsidRDefault="00BF4888" w:rsidP="00BF4888">
      <w:pPr>
        <w:numPr>
          <w:ilvl w:val="0"/>
          <w:numId w:val="1"/>
        </w:numPr>
        <w:shd w:val="clear" w:color="auto" w:fill="FFFFFF"/>
        <w:spacing w:before="100" w:beforeAutospacing="1" w:after="100" w:afterAutospacing="1"/>
        <w:contextualSpacing/>
        <w:jc w:val="both"/>
        <w:rPr>
          <w:rFonts w:eastAsia="Times New Roman" w:cs="Times New Roman"/>
          <w:color w:val="212529"/>
          <w:szCs w:val="28"/>
          <w:lang w:val="kk-KZ" w:eastAsia="ru-RU"/>
        </w:rPr>
      </w:pPr>
      <w:r w:rsidRPr="00157D26">
        <w:rPr>
          <w:rFonts w:eastAsia="Times New Roman" w:cs="Times New Roman"/>
          <w:color w:val="212529"/>
          <w:szCs w:val="28"/>
          <w:lang w:val="kk-KZ" w:eastAsia="ru-RU"/>
        </w:rPr>
        <w:t>1917 ж. наурызы — 1918 ж. ортасы. Уақытша үкімет тұсындағы демократиялық бастамалар кезіндегі ұлттық баспасөз.</w:t>
      </w:r>
    </w:p>
    <w:p w14:paraId="0B994B25" w14:textId="77777777" w:rsidR="00BF4888" w:rsidRPr="00157D26" w:rsidRDefault="00BF4888" w:rsidP="00BF4888">
      <w:pPr>
        <w:numPr>
          <w:ilvl w:val="0"/>
          <w:numId w:val="1"/>
        </w:numPr>
        <w:shd w:val="clear" w:color="auto" w:fill="FFFFFF"/>
        <w:spacing w:before="100" w:beforeAutospacing="1" w:after="100" w:afterAutospacing="1"/>
        <w:contextualSpacing/>
        <w:jc w:val="both"/>
        <w:rPr>
          <w:rFonts w:eastAsia="Times New Roman" w:cs="Times New Roman"/>
          <w:color w:val="212529"/>
          <w:szCs w:val="28"/>
          <w:lang w:val="kk-KZ" w:eastAsia="ru-RU"/>
        </w:rPr>
      </w:pPr>
      <w:r w:rsidRPr="00157D26">
        <w:rPr>
          <w:rFonts w:eastAsia="Times New Roman" w:cs="Times New Roman"/>
          <w:color w:val="212529"/>
          <w:szCs w:val="28"/>
          <w:lang w:val="kk-KZ" w:eastAsia="ru-RU"/>
        </w:rPr>
        <w:t>1918 ж. ортасы — 1920 ж. аяғы. Демократиялық күштердің большевиктік авантюраға қарсы жанталасқан күресі кезеңіндегі баспасөз.</w:t>
      </w:r>
    </w:p>
    <w:p w14:paraId="12E47288" w14:textId="77777777" w:rsidR="00BF4888" w:rsidRPr="00157D26" w:rsidRDefault="00BF4888" w:rsidP="00BF4888">
      <w:pPr>
        <w:numPr>
          <w:ilvl w:val="0"/>
          <w:numId w:val="1"/>
        </w:numPr>
        <w:shd w:val="clear" w:color="auto" w:fill="FFFFFF"/>
        <w:spacing w:before="100" w:beforeAutospacing="1" w:after="100" w:afterAutospacing="1"/>
        <w:contextualSpacing/>
        <w:jc w:val="both"/>
        <w:rPr>
          <w:rFonts w:eastAsia="Times New Roman" w:cs="Times New Roman"/>
          <w:color w:val="212529"/>
          <w:szCs w:val="28"/>
          <w:lang w:val="kk-KZ" w:eastAsia="ru-RU"/>
        </w:rPr>
      </w:pPr>
      <w:r w:rsidRPr="00157D26">
        <w:rPr>
          <w:rFonts w:eastAsia="Times New Roman" w:cs="Times New Roman"/>
          <w:color w:val="212529"/>
          <w:szCs w:val="28"/>
          <w:lang w:val="kk-KZ" w:eastAsia="ru-RU"/>
        </w:rPr>
        <w:t>1921 ж. — 1991 ж. аяғы. Кеңес өкіметі немесе большевиктік диктатураның толық орнауы, тоталитарлық жүйенің қалыптасуы жəне коммунистік партияның шексіз үстемдік етуі жылдарындағы мерзімді басылым.</w:t>
      </w:r>
    </w:p>
    <w:p w14:paraId="610A85B3" w14:textId="77777777" w:rsidR="00BF4888" w:rsidRPr="00157D26" w:rsidRDefault="00BF4888" w:rsidP="00BF4888">
      <w:pPr>
        <w:numPr>
          <w:ilvl w:val="0"/>
          <w:numId w:val="1"/>
        </w:numPr>
        <w:shd w:val="clear" w:color="auto" w:fill="FFFFFF"/>
        <w:spacing w:before="100" w:beforeAutospacing="1" w:after="100" w:afterAutospacing="1"/>
        <w:contextualSpacing/>
        <w:jc w:val="both"/>
        <w:rPr>
          <w:rFonts w:eastAsia="Times New Roman" w:cs="Times New Roman"/>
          <w:color w:val="212529"/>
          <w:szCs w:val="28"/>
          <w:lang w:val="kk-KZ" w:eastAsia="ru-RU"/>
        </w:rPr>
      </w:pPr>
      <w:r w:rsidRPr="00157D26">
        <w:rPr>
          <w:rFonts w:eastAsia="Times New Roman" w:cs="Times New Roman"/>
          <w:color w:val="212529"/>
          <w:szCs w:val="28"/>
          <w:lang w:val="kk-KZ" w:eastAsia="ru-RU"/>
        </w:rPr>
        <w:t>1991 жылдың соңынан бүгінгі күнге дейінгі, тəуелсіз Қазақстан тұсындағы ұлттық баспасөз» [2; 58, 59]. Ғалым бұдан басқа кеңестік дəуірдегі баспасөз тарихының өзін шартты түрде кезеңдерге бөліп көрсете отырып [2; 59, 60], «ұлттық баспасөздің пайда болу, қалыптасу жəне даму тарихын еліміздің тəуелсіздік алуына байланысты қайта зерттеу, оның жүріп өткен жолын, қилы кезеңдерін айқын бейнелеу мерзімді басылымды халқымыздың ХХ ғ. тарихының дерегі ретінде пайдаланудың басты алғышарттарының бірі болып табылады» [2; 61], — деп жазғаны орынды.</w:t>
      </w:r>
    </w:p>
    <w:p w14:paraId="6BB80A01" w14:textId="77777777" w:rsidR="00BF4888" w:rsidRPr="00157D26" w:rsidRDefault="00BF4888" w:rsidP="00BF4888">
      <w:pPr>
        <w:shd w:val="clear" w:color="auto" w:fill="FFFFFF"/>
        <w:spacing w:before="100" w:beforeAutospacing="1" w:after="100" w:afterAutospacing="1"/>
        <w:ind w:firstLine="360"/>
        <w:contextualSpacing/>
        <w:jc w:val="both"/>
        <w:rPr>
          <w:rFonts w:eastAsia="Times New Roman" w:cs="Times New Roman"/>
          <w:color w:val="212529"/>
          <w:szCs w:val="28"/>
          <w:lang w:val="kk-KZ" w:eastAsia="ru-RU"/>
        </w:rPr>
      </w:pPr>
      <w:r w:rsidRPr="00157D26">
        <w:rPr>
          <w:rFonts w:eastAsia="Times New Roman" w:cs="Times New Roman"/>
          <w:b/>
          <w:bCs/>
          <w:color w:val="212529"/>
          <w:szCs w:val="28"/>
          <w:lang w:val="kk-KZ" w:eastAsia="ru-RU"/>
        </w:rPr>
        <w:t>Расында, Қазақстан тарихына байланысты мол əрі тың деректер жинақталған газет-журналдар ХІХ ғ. бастап пайда болды. Сол себепті ХІХ ғ. аяғы — ХХ ғ. басында жарық көрген газет-журналдар өзінің маңыздылығы бойынша мұрағат қорларымен теңесе алады, яғни мерзімді басылымдарға жарияланған мəліметтер мен мұрағат қорларында сақталып келген деректердің құндылық деңгейі бірдей.</w:t>
      </w:r>
    </w:p>
    <w:p w14:paraId="0E64AA5F" w14:textId="77777777" w:rsidR="00BF4888" w:rsidRPr="00157D26" w:rsidRDefault="00BF4888" w:rsidP="00BF4888">
      <w:pPr>
        <w:shd w:val="clear" w:color="auto" w:fill="FFFFFF"/>
        <w:spacing w:before="100" w:beforeAutospacing="1" w:after="100" w:afterAutospacing="1"/>
        <w:contextualSpacing/>
        <w:jc w:val="both"/>
        <w:rPr>
          <w:rFonts w:eastAsia="Times New Roman" w:cs="Times New Roman"/>
          <w:color w:val="212529"/>
          <w:szCs w:val="28"/>
          <w:lang w:val="kk-KZ" w:eastAsia="ru-RU"/>
        </w:rPr>
      </w:pPr>
      <w:r w:rsidRPr="00157D26">
        <w:rPr>
          <w:rFonts w:eastAsia="Times New Roman" w:cs="Times New Roman"/>
          <w:color w:val="212529"/>
          <w:szCs w:val="28"/>
          <w:lang w:val="kk-KZ" w:eastAsia="ru-RU"/>
        </w:rPr>
        <w:t xml:space="preserve">Қазақ баспасөзінің тарихы 1870 ж. шыққан «Түркістан уалаяты газетінен» басталады. Газет сол кездегі Түркістан генерал-губернаторлығының орталығы болған Ташкент қаласында 1870 жылдың 28 сəуірінен бастап, орыс тілінде шығатын «Туркестанские ведомости» газетіне қосымша ретінде айына төрт рет (екі саны өзбекше, екі саны қазақша) шығып отырған. Бұл газеттен басқа да мерзімді басылымдардың бар екені баршаға аян. Олар ұзақ жылдар бойы ұлттық мерзімді басылымдардың тарихын зерттеуші, олардың мазмұндалған библиографиялық көрсеткішін жасап, мəтіндерін қайта бастыру арқылы бүгінгі оқырманға жеткізуші ғалым Ү. Субханбердинаның еңбектері арқылы мəлім. Ғалымның «Айқап» энциклопедиясындағы «Қазақ баспасөзінің </w:t>
      </w:r>
      <w:r w:rsidRPr="00157D26">
        <w:rPr>
          <w:rFonts w:eastAsia="Times New Roman" w:cs="Times New Roman"/>
          <w:color w:val="212529"/>
          <w:szCs w:val="28"/>
          <w:lang w:val="kk-KZ" w:eastAsia="ru-RU"/>
        </w:rPr>
        <w:lastRenderedPageBreak/>
        <w:t>тарихынан» атты кіріспесін оқи отырып [2; 6–9], алғашқы басылымдарды жарық көрген мерзімдеріне байланысты былайша көрсетуге болады:</w:t>
      </w:r>
    </w:p>
    <w:p w14:paraId="46E8C877" w14:textId="77777777" w:rsidR="00BF4888" w:rsidRPr="00157D26" w:rsidRDefault="00BF4888" w:rsidP="00BF4888">
      <w:pPr>
        <w:shd w:val="clear" w:color="auto" w:fill="FFFFFF"/>
        <w:spacing w:before="100" w:beforeAutospacing="1" w:after="100" w:afterAutospacing="1"/>
        <w:contextualSpacing/>
        <w:jc w:val="both"/>
        <w:rPr>
          <w:rFonts w:eastAsia="Times New Roman" w:cs="Times New Roman"/>
          <w:color w:val="212529"/>
          <w:szCs w:val="28"/>
          <w:lang w:val="kk-KZ" w:eastAsia="ru-RU"/>
        </w:rPr>
      </w:pPr>
      <w:r w:rsidRPr="00157D26">
        <w:rPr>
          <w:rFonts w:eastAsia="Times New Roman" w:cs="Times New Roman"/>
          <w:color w:val="212529"/>
          <w:szCs w:val="28"/>
          <w:lang w:val="kk-KZ" w:eastAsia="ru-RU"/>
        </w:rPr>
        <w:t>ХІХ ғасырда жарық көрген басылымдар — «Түркістан уалаятының газеті» (1870–1882), «Дала уалаятының газеті» (1888–1902); ХХ ғ. басындағы газет-журналдар — «Серке» (1907), «Бірлік туы» (1917), «Қазақ газеті» (1907), «Дала» (жылы белгісіз), «Қазақстан» (1911–1913), «Ешім даласы» (1913), «Қазақ» (1913– 1918), «Айқап» (1911–1915), «Алаш» (1916–1917), «Сарыарқа» (1917), «Ұран» (1917), «Үш жүз» (1917), «Тіршілік» (1917).</w:t>
      </w:r>
    </w:p>
    <w:p w14:paraId="6B5F61C8" w14:textId="77777777" w:rsidR="00BF4888" w:rsidRPr="00157D26" w:rsidRDefault="00BF4888" w:rsidP="00BF4888">
      <w:pPr>
        <w:shd w:val="clear" w:color="auto" w:fill="FFFFFF"/>
        <w:spacing w:before="100" w:beforeAutospacing="1" w:after="100" w:afterAutospacing="1"/>
        <w:contextualSpacing/>
        <w:jc w:val="both"/>
        <w:rPr>
          <w:rFonts w:eastAsia="Times New Roman" w:cs="Times New Roman"/>
          <w:color w:val="212529"/>
          <w:szCs w:val="28"/>
          <w:lang w:val="kk-KZ" w:eastAsia="ru-RU"/>
        </w:rPr>
      </w:pPr>
      <w:r w:rsidRPr="00157D26">
        <w:rPr>
          <w:rFonts w:eastAsia="Times New Roman" w:cs="Times New Roman"/>
          <w:color w:val="212529"/>
          <w:szCs w:val="28"/>
          <w:lang w:val="kk-KZ" w:eastAsia="ru-RU"/>
        </w:rPr>
        <w:t>Бұл басылымдарды ұстанған бағыттарына байланысты ресми жəне бейресми газет-журналдар деп жіктеуге де болады. Ресми бағытты ұстанған газет-журналдарға «Түркістан уалаяты», «Дала уалаяты» басылымдары жатады. Өйткені бұл газеттер патша үкіметінің ресми органы еді. Оған дəлел бұл басылымдарда барлық патшалық губерниялық газеттердегідей ресми жəне ресми емес бөлімдері болды. Ресми бөлімінде үкімет жəне əкімшілік органдардың жаңалықтарымен қатар, олардың жарлықтары, түрлі нұсқаулары мен бұйрықтары басылып отырған. Сонымен бірге «ақ патшаға» арналған немесе оған деген адал берілгендікті білдіретін мақалалар да жарияланған.</w:t>
      </w:r>
    </w:p>
    <w:p w14:paraId="45372CB8" w14:textId="77777777" w:rsidR="00BF4888" w:rsidRPr="00157D26" w:rsidRDefault="00BF4888" w:rsidP="00BF4888">
      <w:pPr>
        <w:shd w:val="clear" w:color="auto" w:fill="FFFFFF"/>
        <w:spacing w:before="100" w:beforeAutospacing="1" w:after="100" w:afterAutospacing="1"/>
        <w:contextualSpacing/>
        <w:jc w:val="both"/>
        <w:rPr>
          <w:rFonts w:eastAsia="Times New Roman" w:cs="Times New Roman"/>
          <w:color w:val="212529"/>
          <w:szCs w:val="28"/>
          <w:lang w:val="kk-KZ" w:eastAsia="ru-RU"/>
        </w:rPr>
      </w:pPr>
      <w:r w:rsidRPr="00157D26">
        <w:rPr>
          <w:rFonts w:eastAsia="Times New Roman" w:cs="Times New Roman"/>
          <w:color w:val="212529"/>
          <w:szCs w:val="28"/>
          <w:lang w:val="kk-KZ" w:eastAsia="ru-RU"/>
        </w:rPr>
        <w:t>Бейресми бағыт ұстанған мерзімді басылымдар «Үш жүз», «Тіршілік» тəрізді газеттер болды. Бұл басылымдардың барлығы да жалпы халыққа өз заманының саяси ахуалы, əлеуметтік- экономикалық дамуы, оқу-ағарту жайлы мағлұматтар беріп отырды. Сонымен бірге қазақтың жазба əдеби тілінің дамуына үлкен ықпалын тигізді.</w:t>
      </w:r>
    </w:p>
    <w:p w14:paraId="70BB5A72" w14:textId="77777777" w:rsidR="00BF4888" w:rsidRPr="00157D26" w:rsidRDefault="00BF4888" w:rsidP="00BF4888">
      <w:pPr>
        <w:shd w:val="clear" w:color="auto" w:fill="FFFFFF"/>
        <w:spacing w:before="100" w:beforeAutospacing="1" w:after="100" w:afterAutospacing="1"/>
        <w:ind w:firstLine="708"/>
        <w:contextualSpacing/>
        <w:jc w:val="both"/>
        <w:rPr>
          <w:rFonts w:eastAsia="Times New Roman" w:cs="Times New Roman"/>
          <w:color w:val="212529"/>
          <w:szCs w:val="28"/>
          <w:lang w:val="kk-KZ" w:eastAsia="ru-RU"/>
        </w:rPr>
      </w:pPr>
      <w:r w:rsidRPr="00157D26">
        <w:rPr>
          <w:rFonts w:eastAsia="Times New Roman" w:cs="Times New Roman"/>
          <w:b/>
          <w:bCs/>
          <w:color w:val="212529"/>
          <w:szCs w:val="28"/>
          <w:lang w:val="kk-KZ" w:eastAsia="ru-RU"/>
        </w:rPr>
        <w:t>Аттары аталған мерзімді басылымдардың беттерінде жарияланған материалдар əр түрлі тақырыптарды қамтыған. Ендеше газет беттеріне жарияланған мақалалардың авторлары кім болды екен? деген сұрақ туындайды. Оған жауап беру үшін осы мерзімді басылымдарды қарастырып шығу керек.</w:t>
      </w:r>
    </w:p>
    <w:p w14:paraId="5E89ABD1" w14:textId="54A2ED2C" w:rsidR="00BF4888" w:rsidRPr="00157D26" w:rsidRDefault="00BF4888" w:rsidP="00BF4888">
      <w:pPr>
        <w:shd w:val="clear" w:color="auto" w:fill="FFFFFF"/>
        <w:spacing w:before="100" w:beforeAutospacing="1" w:after="100" w:afterAutospacing="1"/>
        <w:ind w:firstLine="708"/>
        <w:contextualSpacing/>
        <w:jc w:val="both"/>
        <w:rPr>
          <w:rFonts w:eastAsia="Times New Roman" w:cs="Times New Roman"/>
          <w:color w:val="212529"/>
          <w:szCs w:val="28"/>
          <w:lang w:val="kk-KZ" w:eastAsia="ru-RU"/>
        </w:rPr>
      </w:pPr>
      <w:r w:rsidRPr="00157D26">
        <w:rPr>
          <w:rFonts w:eastAsia="Times New Roman" w:cs="Times New Roman"/>
          <w:color w:val="212529"/>
          <w:szCs w:val="28"/>
          <w:lang w:val="kk-KZ" w:eastAsia="ru-RU"/>
        </w:rPr>
        <w:t>Отандық ғалымдардың ерен еңбектерінің арқасында «Дала уалаятының газеті» (1994), «Қазақ» газеті (1998) жəне «Айқап» журналы (1995) жеке-жеке жинақ болып құрастырылып шыққан болатын. Ал 2014 ж. Орал қаласында «Ұран газеті. 1917–1918 жыл» жинағы бысылып шықты. Осы жинақтармен танысу барысында мерзімді баспасөз беттеріне жарияланған мақалалар авторларының басым бөлігі қазақ зиялыларының өкілдері екені бірден байқалады.</w:t>
      </w:r>
    </w:p>
    <w:p w14:paraId="09719BFC" w14:textId="6679D4B5" w:rsidR="00BF4888" w:rsidRPr="00157D26" w:rsidRDefault="00BF4888" w:rsidP="00BF4888">
      <w:pPr>
        <w:shd w:val="clear" w:color="auto" w:fill="FFFFFF"/>
        <w:spacing w:before="100" w:beforeAutospacing="1" w:after="100" w:afterAutospacing="1"/>
        <w:ind w:firstLine="708"/>
        <w:contextualSpacing/>
        <w:jc w:val="both"/>
        <w:rPr>
          <w:rFonts w:eastAsia="Times New Roman" w:cs="Times New Roman"/>
          <w:color w:val="212529"/>
          <w:szCs w:val="28"/>
          <w:lang w:val="kk-KZ" w:eastAsia="ru-RU"/>
        </w:rPr>
      </w:pPr>
    </w:p>
    <w:p w14:paraId="6AE20C80" w14:textId="39F26F06" w:rsidR="00BF4888" w:rsidRPr="00157D26" w:rsidRDefault="00BF4888" w:rsidP="00BF4888">
      <w:pPr>
        <w:shd w:val="clear" w:color="auto" w:fill="FFFFFF"/>
        <w:spacing w:before="100" w:beforeAutospacing="1" w:after="100" w:afterAutospacing="1"/>
        <w:ind w:firstLine="708"/>
        <w:contextualSpacing/>
        <w:jc w:val="both"/>
        <w:rPr>
          <w:rFonts w:eastAsia="Times New Roman" w:cs="Times New Roman"/>
          <w:b/>
          <w:color w:val="212529"/>
          <w:szCs w:val="28"/>
          <w:lang w:val="kk-KZ" w:eastAsia="ru-RU"/>
        </w:rPr>
      </w:pPr>
      <w:r w:rsidRPr="00BF4888">
        <w:rPr>
          <w:b/>
          <w:bCs/>
          <w:lang w:val="kk-KZ"/>
        </w:rPr>
        <w:t>Семинар</w:t>
      </w:r>
      <w:r>
        <w:rPr>
          <w:b/>
          <w:bCs/>
          <w:lang w:val="kk-KZ"/>
        </w:rPr>
        <w:t xml:space="preserve"> - 1</w:t>
      </w:r>
      <w:r w:rsidRPr="00BF4888">
        <w:rPr>
          <w:b/>
          <w:bCs/>
          <w:lang w:val="kk-KZ"/>
        </w:rPr>
        <w:t xml:space="preserve">. </w:t>
      </w:r>
      <w:r w:rsidRPr="00BF4888">
        <w:rPr>
          <w:b/>
          <w:bCs/>
          <w:noProof/>
          <w:color w:val="000000" w:themeColor="text1"/>
          <w:spacing w:val="-1"/>
          <w:lang w:val="kk-KZ"/>
        </w:rPr>
        <w:t>Қазақ мерзімді баспасөзінін пайда болуы және қазақ тіліндегі алғашқы газеттер туралы пікір білдіріңіз.</w:t>
      </w:r>
    </w:p>
    <w:p w14:paraId="6716CB55" w14:textId="77777777" w:rsidR="00F12C76" w:rsidRPr="00157D26" w:rsidRDefault="00F12C76" w:rsidP="00BF4888">
      <w:pPr>
        <w:spacing w:before="100" w:beforeAutospacing="1" w:after="100" w:afterAutospacing="1"/>
        <w:ind w:firstLine="709"/>
        <w:contextualSpacing/>
        <w:jc w:val="both"/>
        <w:rPr>
          <w:rFonts w:cs="Times New Roman"/>
          <w:szCs w:val="28"/>
          <w:lang w:val="kk-KZ"/>
        </w:rPr>
      </w:pPr>
    </w:p>
    <w:p w14:paraId="6403D4FC" w14:textId="77777777" w:rsidR="00BF4888" w:rsidRPr="00157D26" w:rsidRDefault="00BF4888">
      <w:pPr>
        <w:spacing w:before="100" w:beforeAutospacing="1" w:after="100" w:afterAutospacing="1"/>
        <w:ind w:firstLine="709"/>
        <w:contextualSpacing/>
        <w:jc w:val="both"/>
        <w:rPr>
          <w:rFonts w:cs="Times New Roman"/>
          <w:szCs w:val="28"/>
          <w:lang w:val="kk-KZ"/>
        </w:rPr>
      </w:pPr>
    </w:p>
    <w:sectPr w:rsidR="00BF4888" w:rsidRPr="00157D2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27DF5"/>
    <w:multiLevelType w:val="multilevel"/>
    <w:tmpl w:val="C2B6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363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88"/>
    <w:rsid w:val="00157D26"/>
    <w:rsid w:val="006C0B77"/>
    <w:rsid w:val="008242FF"/>
    <w:rsid w:val="00870751"/>
    <w:rsid w:val="00922C48"/>
    <w:rsid w:val="00B915B7"/>
    <w:rsid w:val="00BF488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9EB7"/>
  <w15:chartTrackingRefBased/>
  <w15:docId w15:val="{60CB1CD8-3683-4E7E-912C-9CF42726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888"/>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BF4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34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2023-01-18T09:27:00Z</dcterms:created>
  <dcterms:modified xsi:type="dcterms:W3CDTF">2023-01-18T09:40:00Z</dcterms:modified>
</cp:coreProperties>
</file>